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соединительные для низковольтных цепей: клеммы для проводов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221-412,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221-413,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221-415,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222-412,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222-413,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222-415,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222-418,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 xml:space="preserve"> </w:t>
      </w:r>
      <w:r w:rsidR="0066349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66349F">
        <w:rPr>
          <w:rFonts w:ascii="Arial" w:hAnsi="Arial" w:cs="Arial"/>
          <w:b/>
          <w:caps/>
          <w:sz w:val="16"/>
          <w:szCs w:val="16"/>
        </w:rPr>
        <w:t>222-42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>1,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 xml:space="preserve">222-422,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222-423</w:t>
      </w:r>
      <w:r w:rsidR="009A6D0F" w:rsidRPr="009A6D0F">
        <w:rPr>
          <w:rFonts w:ascii="Arial" w:hAnsi="Arial" w:cs="Arial"/>
          <w:b/>
          <w:caps/>
          <w:sz w:val="16"/>
          <w:szCs w:val="16"/>
        </w:rPr>
        <w:t xml:space="preserve">, </w:t>
      </w:r>
      <w:r w:rsidR="009A6D0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9A6D0F" w:rsidRPr="009A6D0F">
        <w:rPr>
          <w:rFonts w:ascii="Arial" w:hAnsi="Arial" w:cs="Arial"/>
          <w:b/>
          <w:caps/>
          <w:sz w:val="16"/>
          <w:szCs w:val="16"/>
        </w:rPr>
        <w:t xml:space="preserve">222-424, </w:t>
      </w:r>
      <w:r w:rsidR="009A6D0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9A6D0F" w:rsidRPr="009A6D0F">
        <w:rPr>
          <w:rFonts w:ascii="Arial" w:hAnsi="Arial" w:cs="Arial"/>
          <w:b/>
          <w:caps/>
          <w:sz w:val="16"/>
          <w:szCs w:val="16"/>
        </w:rPr>
        <w:t>222-426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 xml:space="preserve">, </w:t>
      </w:r>
      <w:r w:rsidR="0066349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66349F">
        <w:rPr>
          <w:rFonts w:ascii="Arial" w:hAnsi="Arial" w:cs="Arial"/>
          <w:b/>
          <w:caps/>
          <w:sz w:val="16"/>
          <w:szCs w:val="16"/>
        </w:rPr>
        <w:t>222-42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 xml:space="preserve">7, </w:t>
      </w:r>
      <w:r w:rsidR="0066349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66349F">
        <w:rPr>
          <w:rFonts w:ascii="Arial" w:hAnsi="Arial" w:cs="Arial"/>
          <w:b/>
          <w:caps/>
          <w:sz w:val="16"/>
          <w:szCs w:val="16"/>
        </w:rPr>
        <w:t>222-42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 xml:space="preserve">8, </w:t>
      </w:r>
      <w:r w:rsidR="0066349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66349F">
        <w:rPr>
          <w:rFonts w:ascii="Arial" w:hAnsi="Arial" w:cs="Arial"/>
          <w:b/>
          <w:caps/>
          <w:sz w:val="16"/>
          <w:szCs w:val="16"/>
        </w:rPr>
        <w:t>222-42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 xml:space="preserve">9, </w:t>
      </w:r>
      <w:r w:rsidR="0066349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66349F">
        <w:rPr>
          <w:rFonts w:ascii="Arial" w:hAnsi="Arial" w:cs="Arial"/>
          <w:b/>
          <w:caps/>
          <w:sz w:val="16"/>
          <w:szCs w:val="16"/>
        </w:rPr>
        <w:t>222-4</w:t>
      </w:r>
      <w:r w:rsidR="0066349F" w:rsidRPr="0066349F">
        <w:rPr>
          <w:rFonts w:ascii="Arial" w:hAnsi="Arial" w:cs="Arial"/>
          <w:b/>
          <w:caps/>
          <w:sz w:val="16"/>
          <w:szCs w:val="16"/>
        </w:rPr>
        <w:t>30</w:t>
      </w:r>
      <w:r w:rsidR="00D02D8F">
        <w:rPr>
          <w:rFonts w:ascii="Arial" w:hAnsi="Arial" w:cs="Arial"/>
          <w:b/>
          <w:caps/>
          <w:sz w:val="16"/>
          <w:szCs w:val="16"/>
        </w:rPr>
        <w:t xml:space="preserve">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1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 xml:space="preserve">612,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1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 xml:space="preserve">613,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1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 xml:space="preserve">615,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2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 xml:space="preserve">612,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2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 xml:space="preserve">613, </w:t>
      </w:r>
      <w:r w:rsidR="00D02D8F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D02D8F">
        <w:rPr>
          <w:rFonts w:ascii="Arial" w:hAnsi="Arial" w:cs="Arial"/>
          <w:b/>
          <w:caps/>
          <w:sz w:val="16"/>
          <w:szCs w:val="16"/>
        </w:rPr>
        <w:t>22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2</w:t>
      </w:r>
      <w:r w:rsidR="00D02D8F">
        <w:rPr>
          <w:rFonts w:ascii="Arial" w:hAnsi="Arial" w:cs="Arial"/>
          <w:b/>
          <w:caps/>
          <w:sz w:val="16"/>
          <w:szCs w:val="16"/>
        </w:rPr>
        <w:t>-</w:t>
      </w:r>
      <w:r w:rsidR="00D02D8F" w:rsidRPr="00D02D8F">
        <w:rPr>
          <w:rFonts w:ascii="Arial" w:hAnsi="Arial" w:cs="Arial"/>
          <w:b/>
          <w:caps/>
          <w:sz w:val="16"/>
          <w:szCs w:val="16"/>
        </w:rPr>
        <w:t>615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349F" w:rsidRPr="0066349F">
        <w:rPr>
          <w:rFonts w:ascii="Arial" w:hAnsi="Arial" w:cs="Arial"/>
          <w:b/>
          <w:sz w:val="16"/>
          <w:szCs w:val="16"/>
        </w:rPr>
        <w:t xml:space="preserve"> </w:t>
      </w:r>
      <w:r w:rsidR="0066349F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строительно-монтажные для медных проводников серии LD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 (далее – клеммы) предназначены для соединения одножильных и многожильных медных проводников без использования инструмента в электрических сетях переменного и постоянного тока.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допускают многократное (не менее 5 раз) присоединение и отсоединение проводников.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соответствуют требованиям ГОСТ IEC 60947-7-1-2016 и сертифицированы согласно действующим на территории Таможенного Союза техническим регламентам.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внутри помещений, либо в герметичных соединительных коробках со степенью защиты не менее IP65 вне помещений.</w:t>
      </w:r>
      <w:bookmarkStart w:id="0" w:name="_Hlk519858413"/>
      <w:r>
        <w:rPr>
          <w:rFonts w:ascii="Arial" w:hAnsi="Arial" w:cs="Arial"/>
          <w:sz w:val="16"/>
          <w:szCs w:val="16"/>
        </w:rPr>
        <w:t xml:space="preserve"> </w:t>
      </w:r>
    </w:p>
    <w:p w:rsidR="00E8439F" w:rsidRDefault="00E843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клемм </w:t>
      </w:r>
      <w:r w:rsidR="003B2611">
        <w:rPr>
          <w:rFonts w:ascii="Arial" w:hAnsi="Arial" w:cs="Arial"/>
          <w:sz w:val="16"/>
          <w:szCs w:val="16"/>
          <w:lang w:val="en-US"/>
        </w:rPr>
        <w:t>LD</w:t>
      </w:r>
      <w:r w:rsidR="003B2611" w:rsidRPr="003B2611">
        <w:rPr>
          <w:rFonts w:ascii="Arial" w:hAnsi="Arial" w:cs="Arial"/>
          <w:sz w:val="16"/>
          <w:szCs w:val="16"/>
        </w:rPr>
        <w:t xml:space="preserve">222-421,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 xml:space="preserve">222-422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 xml:space="preserve">222-423 </w:t>
      </w:r>
      <w:r>
        <w:rPr>
          <w:rFonts w:ascii="Arial" w:hAnsi="Arial" w:cs="Arial"/>
          <w:sz w:val="16"/>
          <w:szCs w:val="16"/>
        </w:rPr>
        <w:t>является то, что они предназначены для соединения</w:t>
      </w:r>
      <w:r w:rsidR="003B2611" w:rsidRPr="003B2611">
        <w:rPr>
          <w:rFonts w:ascii="Arial" w:hAnsi="Arial" w:cs="Arial"/>
          <w:sz w:val="16"/>
          <w:szCs w:val="16"/>
        </w:rPr>
        <w:t xml:space="preserve"> </w:t>
      </w:r>
      <w:r w:rsidR="003B2611">
        <w:rPr>
          <w:rFonts w:ascii="Arial" w:hAnsi="Arial" w:cs="Arial"/>
          <w:sz w:val="16"/>
          <w:szCs w:val="16"/>
        </w:rPr>
        <w:t>одного (</w:t>
      </w:r>
      <w:r w:rsidR="003B2611">
        <w:rPr>
          <w:rFonts w:ascii="Arial" w:hAnsi="Arial" w:cs="Arial"/>
          <w:sz w:val="16"/>
          <w:szCs w:val="16"/>
          <w:lang w:val="en-US"/>
        </w:rPr>
        <w:t>LD</w:t>
      </w:r>
      <w:r w:rsidR="003B2611" w:rsidRPr="003B2611">
        <w:rPr>
          <w:rFonts w:ascii="Arial" w:hAnsi="Arial" w:cs="Arial"/>
          <w:sz w:val="16"/>
          <w:szCs w:val="16"/>
        </w:rPr>
        <w:t>222-421),</w:t>
      </w:r>
      <w:r>
        <w:rPr>
          <w:rFonts w:ascii="Arial" w:hAnsi="Arial" w:cs="Arial"/>
          <w:sz w:val="16"/>
          <w:szCs w:val="16"/>
        </w:rPr>
        <w:t xml:space="preserve"> двух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 xml:space="preserve">222-422) </w:t>
      </w:r>
      <w:r>
        <w:rPr>
          <w:rFonts w:ascii="Arial" w:hAnsi="Arial" w:cs="Arial"/>
          <w:sz w:val="16"/>
          <w:szCs w:val="16"/>
        </w:rPr>
        <w:t>или трех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 xml:space="preserve">222-423) </w:t>
      </w:r>
      <w:r>
        <w:rPr>
          <w:rFonts w:ascii="Arial" w:hAnsi="Arial" w:cs="Arial"/>
          <w:sz w:val="16"/>
          <w:szCs w:val="16"/>
        </w:rPr>
        <w:t>полюсов.</w:t>
      </w:r>
    </w:p>
    <w:p w:rsidR="00FF0B0D" w:rsidRDefault="00FF0B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 xml:space="preserve">222-424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 xml:space="preserve">222-426 </w:t>
      </w:r>
      <w:r>
        <w:rPr>
          <w:rFonts w:ascii="Arial" w:hAnsi="Arial" w:cs="Arial"/>
          <w:sz w:val="16"/>
          <w:szCs w:val="16"/>
        </w:rPr>
        <w:t>является то, что они предназначены для соединения двух полюсов, а на один вход полюса приходится по два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 xml:space="preserve">222-424) </w:t>
      </w:r>
      <w:r>
        <w:rPr>
          <w:rFonts w:ascii="Arial" w:hAnsi="Arial" w:cs="Arial"/>
          <w:sz w:val="16"/>
          <w:szCs w:val="16"/>
        </w:rPr>
        <w:t>или три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 xml:space="preserve">222-426) </w:t>
      </w:r>
      <w:r>
        <w:rPr>
          <w:rFonts w:ascii="Arial" w:hAnsi="Arial" w:cs="Arial"/>
          <w:sz w:val="16"/>
          <w:szCs w:val="16"/>
        </w:rPr>
        <w:t>выхода полюса.</w:t>
      </w:r>
    </w:p>
    <w:p w:rsidR="003B2611" w:rsidRDefault="003B26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222-42</w:t>
      </w:r>
      <w:r w:rsidRPr="003B2611">
        <w:rPr>
          <w:rFonts w:ascii="Arial" w:hAnsi="Arial" w:cs="Arial"/>
          <w:sz w:val="16"/>
          <w:szCs w:val="16"/>
        </w:rPr>
        <w:t>7</w:t>
      </w:r>
      <w:r w:rsidRPr="00FF0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222-4</w:t>
      </w:r>
      <w:r>
        <w:rPr>
          <w:rFonts w:ascii="Arial" w:hAnsi="Arial" w:cs="Arial"/>
          <w:sz w:val="16"/>
          <w:szCs w:val="16"/>
        </w:rPr>
        <w:t>28</w:t>
      </w:r>
      <w:r w:rsidRPr="00FF0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является то, что они предназначены для соединения трех полюсов, а на один вход полюса приходится по два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222-42</w:t>
      </w:r>
      <w:r>
        <w:rPr>
          <w:rFonts w:ascii="Arial" w:hAnsi="Arial" w:cs="Arial"/>
          <w:sz w:val="16"/>
          <w:szCs w:val="16"/>
        </w:rPr>
        <w:t>7</w:t>
      </w:r>
      <w:r w:rsidRPr="00FF0B0D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или три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222-42</w:t>
      </w:r>
      <w:r>
        <w:rPr>
          <w:rFonts w:ascii="Arial" w:hAnsi="Arial" w:cs="Arial"/>
          <w:sz w:val="16"/>
          <w:szCs w:val="16"/>
        </w:rPr>
        <w:t>8</w:t>
      </w:r>
      <w:r w:rsidRPr="00FF0B0D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выхода полюса.</w:t>
      </w:r>
    </w:p>
    <w:p w:rsidR="003B2611" w:rsidRDefault="003B26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>222-42</w:t>
      </w:r>
      <w:r>
        <w:rPr>
          <w:rFonts w:ascii="Arial" w:hAnsi="Arial" w:cs="Arial"/>
          <w:sz w:val="16"/>
          <w:szCs w:val="16"/>
        </w:rPr>
        <w:t>9</w:t>
      </w:r>
      <w:r w:rsidRPr="00E843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>222-4</w:t>
      </w:r>
      <w:r>
        <w:rPr>
          <w:rFonts w:ascii="Arial" w:hAnsi="Arial" w:cs="Arial"/>
          <w:sz w:val="16"/>
          <w:szCs w:val="16"/>
        </w:rPr>
        <w:t>30</w:t>
      </w:r>
      <w:r w:rsidRPr="00E843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является то, что они предназначены для соединения</w:t>
      </w:r>
      <w:r w:rsidRPr="003B26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двух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>222-42</w:t>
      </w:r>
      <w:r>
        <w:rPr>
          <w:rFonts w:ascii="Arial" w:hAnsi="Arial" w:cs="Arial"/>
          <w:sz w:val="16"/>
          <w:szCs w:val="16"/>
        </w:rPr>
        <w:t>9</w:t>
      </w:r>
      <w:r w:rsidRPr="00E8439F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или трех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E8439F">
        <w:rPr>
          <w:rFonts w:ascii="Arial" w:hAnsi="Arial" w:cs="Arial"/>
          <w:sz w:val="16"/>
          <w:szCs w:val="16"/>
        </w:rPr>
        <w:t>222-4</w:t>
      </w:r>
      <w:r>
        <w:rPr>
          <w:rFonts w:ascii="Arial" w:hAnsi="Arial" w:cs="Arial"/>
          <w:sz w:val="16"/>
          <w:szCs w:val="16"/>
        </w:rPr>
        <w:t>30</w:t>
      </w:r>
      <w:r w:rsidRPr="00E8439F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полюсов, а также, данные клеммы имеют крепление под винт.</w:t>
      </w:r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9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02D8F">
              <w:rPr>
                <w:rFonts w:ascii="Arial" w:hAnsi="Arial" w:cs="Arial"/>
                <w:sz w:val="12"/>
                <w:szCs w:val="12"/>
              </w:rPr>
              <w:t>Модель</w:t>
            </w:r>
          </w:p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221-412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221-413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221-415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222-412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222-413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222-415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</w:rPr>
              <w:t>2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22-418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222-421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222-423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222-424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222-426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222-427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222-428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222-429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</w:p>
          <w:p w:rsidR="00D02D8F" w:rsidRPr="00D02D8F" w:rsidRDefault="00D02D8F" w:rsidP="006634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222-430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221-612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221-613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221-615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222-612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222-613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LD</w:t>
            </w:r>
            <w:r w:rsidRPr="00D02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2D8F">
              <w:rPr>
                <w:rFonts w:ascii="Arial" w:hAnsi="Arial" w:cs="Arial"/>
                <w:sz w:val="12"/>
                <w:szCs w:val="12"/>
                <w:lang w:val="en-US"/>
              </w:rPr>
              <w:t>222-615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Материал контактной группы</w:t>
            </w:r>
          </w:p>
        </w:tc>
        <w:tc>
          <w:tcPr>
            <w:tcW w:w="3083" w:type="pct"/>
            <w:gridSpan w:val="16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Латунь</w:t>
            </w:r>
          </w:p>
        </w:tc>
        <w:tc>
          <w:tcPr>
            <w:tcW w:w="1495" w:type="pct"/>
            <w:gridSpan w:val="6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Медь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Пластик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Сечение подключаемых проводников</w:t>
            </w:r>
          </w:p>
        </w:tc>
        <w:tc>
          <w:tcPr>
            <w:tcW w:w="578" w:type="pct"/>
            <w:gridSpan w:val="3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мж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*: 0,14-4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ож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**: 0,2-4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05" w:type="pct"/>
            <w:gridSpan w:val="13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мж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*: 0,08-4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ож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**: 0,08-2,5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95" w:type="pct"/>
            <w:gridSpan w:val="6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мж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*: 0,</w:t>
            </w: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D02D8F">
              <w:rPr>
                <w:rFonts w:ascii="Arial" w:hAnsi="Arial" w:cs="Arial"/>
                <w:sz w:val="14"/>
                <w:szCs w:val="14"/>
              </w:rPr>
              <w:t>-</w:t>
            </w: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D02D8F">
              <w:rPr>
                <w:rFonts w:ascii="Arial" w:hAnsi="Arial" w:cs="Arial"/>
                <w:sz w:val="14"/>
                <w:szCs w:val="14"/>
              </w:rPr>
              <w:t xml:space="preserve">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ож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**: 0,</w:t>
            </w: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D02D8F">
              <w:rPr>
                <w:rFonts w:ascii="Arial" w:hAnsi="Arial" w:cs="Arial"/>
                <w:sz w:val="14"/>
                <w:szCs w:val="14"/>
              </w:rPr>
              <w:t>-</w:t>
            </w: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D02D8F">
              <w:rPr>
                <w:rFonts w:ascii="Arial" w:hAnsi="Arial" w:cs="Arial"/>
                <w:sz w:val="14"/>
                <w:szCs w:val="14"/>
              </w:rPr>
              <w:t xml:space="preserve"> мм</w:t>
            </w:r>
            <w:r w:rsidRPr="00D02D8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Максимально допустимые сила тока, А/</w:t>
            </w:r>
          </w:p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 xml:space="preserve">напряжение, В </w:t>
            </w:r>
          </w:p>
        </w:tc>
        <w:tc>
          <w:tcPr>
            <w:tcW w:w="578" w:type="pct"/>
            <w:gridSpan w:val="3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32А / 450В</w:t>
            </w:r>
          </w:p>
        </w:tc>
        <w:tc>
          <w:tcPr>
            <w:tcW w:w="2505" w:type="pct"/>
            <w:gridSpan w:val="13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32А(</w:t>
            </w: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мж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*), 24А(</w:t>
            </w:r>
            <w:proofErr w:type="spellStart"/>
            <w:r w:rsidRPr="00D02D8F">
              <w:rPr>
                <w:rFonts w:ascii="Arial" w:hAnsi="Arial" w:cs="Arial"/>
                <w:sz w:val="14"/>
                <w:szCs w:val="14"/>
              </w:rPr>
              <w:t>ож</w:t>
            </w:r>
            <w:proofErr w:type="spellEnd"/>
            <w:r w:rsidRPr="00D02D8F">
              <w:rPr>
                <w:rFonts w:ascii="Arial" w:hAnsi="Arial" w:cs="Arial"/>
                <w:sz w:val="14"/>
                <w:szCs w:val="14"/>
              </w:rPr>
              <w:t>**) / 400В</w:t>
            </w:r>
          </w:p>
        </w:tc>
        <w:tc>
          <w:tcPr>
            <w:tcW w:w="1495" w:type="pct"/>
            <w:gridSpan w:val="6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  <w:r w:rsidRPr="00D02D8F">
              <w:rPr>
                <w:rFonts w:ascii="Arial" w:hAnsi="Arial" w:cs="Arial"/>
                <w:sz w:val="14"/>
                <w:szCs w:val="14"/>
              </w:rPr>
              <w:t>А / 450В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Число клеммных зажимов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93" w:type="pct"/>
            <w:vAlign w:val="center"/>
          </w:tcPr>
          <w:p w:rsidR="00D02D8F" w:rsidRPr="00D02D8F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93" w:type="pct"/>
            <w:vAlign w:val="center"/>
          </w:tcPr>
          <w:p w:rsidR="00D02D8F" w:rsidRPr="00D02D8F" w:rsidRDefault="00D02D8F" w:rsidP="00FF0B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49" w:type="pct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Группа механического исполнения по ГОСТ 17516.1.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М3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 xml:space="preserve">Температура окружающей среды 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от -20 до +</w:t>
            </w: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D02D8F">
              <w:rPr>
                <w:rFonts w:ascii="Arial" w:hAnsi="Arial" w:cs="Arial"/>
                <w:sz w:val="14"/>
                <w:szCs w:val="14"/>
              </w:rPr>
              <w:t>°С;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2D8F">
              <w:rPr>
                <w:rFonts w:ascii="Arial" w:hAnsi="Arial" w:cs="Arial"/>
                <w:sz w:val="14"/>
                <w:szCs w:val="14"/>
                <w:lang w:val="en-US"/>
              </w:rPr>
              <w:t>85°C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Относительная влажность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не более 90% при температуре 20°С;</w:t>
            </w:r>
          </w:p>
        </w:tc>
      </w:tr>
      <w:tr w:rsidR="00D02D8F" w:rsidRPr="00D02D8F" w:rsidTr="00D02D8F">
        <w:tc>
          <w:tcPr>
            <w:tcW w:w="422" w:type="pct"/>
            <w:vAlign w:val="center"/>
          </w:tcPr>
          <w:p w:rsidR="00D02D8F" w:rsidRPr="00D02D8F" w:rsidRDefault="00D02D8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Срок службы</w:t>
            </w:r>
          </w:p>
        </w:tc>
        <w:tc>
          <w:tcPr>
            <w:tcW w:w="4578" w:type="pct"/>
            <w:gridSpan w:val="22"/>
            <w:vAlign w:val="center"/>
          </w:tcPr>
          <w:p w:rsidR="00D02D8F" w:rsidRPr="00D02D8F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D8F">
              <w:rPr>
                <w:rFonts w:ascii="Arial" w:hAnsi="Arial" w:cs="Arial"/>
                <w:sz w:val="14"/>
                <w:szCs w:val="14"/>
              </w:rPr>
              <w:t>Не менее 3-х лет</w:t>
            </w:r>
          </w:p>
        </w:tc>
      </w:tr>
    </w:tbl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*многожильный проводник **одножильный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 соединений с помощью клемм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клемм вне помещений запрещено использовать клеммы без монтажных коробок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>
        <w:rPr>
          <w:rFonts w:ascii="Arial" w:hAnsi="Arial" w:cs="Arial"/>
          <w:sz w:val="16"/>
          <w:szCs w:val="16"/>
        </w:rPr>
        <w:t>65 или выше. Все монтажные соединения проводников должны быть надежно изолированы и защищены от попадания влаги, пыли, посторонних предметов и механического воздействия.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 использовать клеммы с проводниками сечением, отличающимся от указанных в данной инструкции.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с медными проводниками.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соединения. 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- Концы проводников, подлежащие соединению с помощью клеммы, освобождают от изоляции на длине 10мм. Длина съёма изоляции соответствует длине выемки на нижней части корпуса.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Перевести соответствующий рычаг клеммы в верхнее положение.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Вставить проводник до упора в соответствующее гнездо клеммы. Перевести рычаг в нижнее положение.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соединения.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Перевести соответствующий рычаг в верхнее положение.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Вынуть проводник из соответствующего гнезда клеммы.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Перевести рычаг в нижнее положение.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Измерение напряжения на клемме.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измерения напряжения (потенциала), присутствующего на клемме, используется гнездо, расположенное на верхней части корпуса.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Утилизация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B847E1" w:rsidRDefault="00B847E1" w:rsidP="00B847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847E1">
        <w:rPr>
          <w:rFonts w:ascii="Arial" w:hAnsi="Arial" w:cs="Arial"/>
          <w:sz w:val="16"/>
          <w:szCs w:val="16"/>
        </w:rPr>
        <w:t>Сделано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в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Китае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. </w:t>
      </w:r>
      <w:r w:rsidRPr="00B847E1">
        <w:rPr>
          <w:rFonts w:ascii="Arial" w:hAnsi="Arial" w:cs="Arial"/>
          <w:sz w:val="16"/>
          <w:szCs w:val="16"/>
        </w:rPr>
        <w:t>Изготовитель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B847E1">
        <w:rPr>
          <w:rFonts w:ascii="Arial" w:hAnsi="Arial" w:cs="Arial"/>
          <w:sz w:val="16"/>
          <w:szCs w:val="16"/>
        </w:rPr>
        <w:t>Нинбо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Юсинг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Лайтинг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r w:rsidRPr="00B847E1">
        <w:rPr>
          <w:rFonts w:ascii="Arial" w:hAnsi="Arial" w:cs="Arial"/>
          <w:sz w:val="16"/>
          <w:szCs w:val="16"/>
        </w:rPr>
        <w:t>Ко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B847E1">
        <w:rPr>
          <w:rFonts w:ascii="Arial" w:hAnsi="Arial" w:cs="Arial"/>
          <w:sz w:val="16"/>
          <w:szCs w:val="16"/>
        </w:rPr>
        <w:t>Минггуан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Роуд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847E1">
        <w:rPr>
          <w:rFonts w:ascii="Arial" w:hAnsi="Arial" w:cs="Arial"/>
          <w:sz w:val="16"/>
          <w:szCs w:val="16"/>
        </w:rPr>
        <w:t>Цзяншань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Таун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847E1">
        <w:rPr>
          <w:rFonts w:ascii="Arial" w:hAnsi="Arial" w:cs="Arial"/>
          <w:sz w:val="16"/>
          <w:szCs w:val="16"/>
        </w:rPr>
        <w:t>Нинбо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r w:rsidRPr="00B847E1">
        <w:rPr>
          <w:rFonts w:ascii="Arial" w:hAnsi="Arial" w:cs="Arial"/>
          <w:sz w:val="16"/>
          <w:szCs w:val="16"/>
        </w:rPr>
        <w:t>Китай</w:t>
      </w:r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Pr="00B847E1">
        <w:rPr>
          <w:rFonts w:ascii="Arial" w:hAnsi="Arial" w:cs="Arial"/>
          <w:sz w:val="16"/>
          <w:szCs w:val="16"/>
        </w:rPr>
        <w:t>Филиалы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завода</w:t>
      </w:r>
      <w:r w:rsidRPr="00B847E1">
        <w:rPr>
          <w:rFonts w:ascii="Arial" w:hAnsi="Arial" w:cs="Arial"/>
          <w:sz w:val="16"/>
          <w:szCs w:val="16"/>
          <w:lang w:val="en-US"/>
        </w:rPr>
        <w:t>-</w:t>
      </w:r>
      <w:r w:rsidRPr="00B847E1">
        <w:rPr>
          <w:rFonts w:ascii="Arial" w:hAnsi="Arial" w:cs="Arial"/>
          <w:sz w:val="16"/>
          <w:szCs w:val="16"/>
        </w:rPr>
        <w:t>изготовителя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B847E1">
        <w:rPr>
          <w:rFonts w:ascii="Arial" w:hAnsi="Arial" w:cs="Arial"/>
          <w:sz w:val="16"/>
          <w:szCs w:val="16"/>
        </w:rPr>
        <w:t>ООО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B847E1">
        <w:rPr>
          <w:rFonts w:ascii="Arial" w:hAnsi="Arial" w:cs="Arial"/>
          <w:sz w:val="16"/>
          <w:szCs w:val="16"/>
        </w:rPr>
        <w:t>Нингбо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Юсинг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Компания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", </w:t>
      </w:r>
      <w:r w:rsidRPr="00B847E1">
        <w:rPr>
          <w:rFonts w:ascii="Arial" w:hAnsi="Arial" w:cs="Arial"/>
          <w:sz w:val="16"/>
          <w:szCs w:val="16"/>
        </w:rPr>
        <w:t>зона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Цивил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Индастриал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r w:rsidRPr="00B847E1">
        <w:rPr>
          <w:rFonts w:ascii="Arial" w:hAnsi="Arial" w:cs="Arial"/>
          <w:sz w:val="16"/>
          <w:szCs w:val="16"/>
        </w:rPr>
        <w:t>населенный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пункт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Пуген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847E1">
        <w:rPr>
          <w:rFonts w:ascii="Arial" w:hAnsi="Arial" w:cs="Arial"/>
          <w:sz w:val="16"/>
          <w:szCs w:val="16"/>
        </w:rPr>
        <w:t>Цюай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r w:rsidRPr="00B847E1">
        <w:rPr>
          <w:rFonts w:ascii="Arial" w:hAnsi="Arial" w:cs="Arial"/>
          <w:sz w:val="16"/>
          <w:szCs w:val="16"/>
        </w:rPr>
        <w:t>г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B847E1">
        <w:rPr>
          <w:rFonts w:ascii="Arial" w:hAnsi="Arial" w:cs="Arial"/>
          <w:sz w:val="16"/>
          <w:szCs w:val="16"/>
        </w:rPr>
        <w:t>Нингбо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r w:rsidRPr="00B847E1">
        <w:rPr>
          <w:rFonts w:ascii="Arial" w:hAnsi="Arial" w:cs="Arial"/>
          <w:sz w:val="16"/>
          <w:szCs w:val="16"/>
        </w:rPr>
        <w:t>Китай</w:t>
      </w:r>
      <w:r w:rsidRPr="00B847E1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B847E1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B847E1">
        <w:rPr>
          <w:rFonts w:ascii="Arial" w:hAnsi="Arial" w:cs="Arial"/>
          <w:sz w:val="16"/>
          <w:szCs w:val="16"/>
        </w:rPr>
        <w:t>Чжецзян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МЕКА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Электрик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Ко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., </w:t>
      </w:r>
      <w:r w:rsidRPr="00B847E1">
        <w:rPr>
          <w:rFonts w:ascii="Arial" w:hAnsi="Arial" w:cs="Arial"/>
          <w:sz w:val="16"/>
          <w:szCs w:val="16"/>
        </w:rPr>
        <w:t>Лтд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B847E1">
        <w:rPr>
          <w:rFonts w:ascii="Arial" w:hAnsi="Arial" w:cs="Arial"/>
          <w:sz w:val="16"/>
          <w:szCs w:val="16"/>
        </w:rPr>
        <w:t>Цанхай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Роад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847E1">
        <w:rPr>
          <w:rFonts w:ascii="Arial" w:hAnsi="Arial" w:cs="Arial"/>
          <w:sz w:val="16"/>
          <w:szCs w:val="16"/>
        </w:rPr>
        <w:t>Лихай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847E1">
        <w:rPr>
          <w:rFonts w:ascii="Arial" w:hAnsi="Arial" w:cs="Arial"/>
          <w:sz w:val="16"/>
          <w:szCs w:val="16"/>
        </w:rPr>
        <w:t>Таун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847E1">
        <w:rPr>
          <w:rFonts w:ascii="Arial" w:hAnsi="Arial" w:cs="Arial"/>
          <w:sz w:val="16"/>
          <w:szCs w:val="16"/>
        </w:rPr>
        <w:t>Бинхай</w:t>
      </w:r>
      <w:proofErr w:type="spellEnd"/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Нью</w:t>
      </w:r>
      <w:r w:rsidRPr="00B847E1">
        <w:rPr>
          <w:rFonts w:ascii="Arial" w:hAnsi="Arial" w:cs="Arial"/>
          <w:sz w:val="16"/>
          <w:szCs w:val="16"/>
          <w:lang w:val="en-US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B847E1">
        <w:rPr>
          <w:rFonts w:ascii="Arial" w:hAnsi="Arial" w:cs="Arial"/>
          <w:sz w:val="16"/>
          <w:szCs w:val="16"/>
        </w:rPr>
        <w:t>Шаосин</w:t>
      </w:r>
      <w:proofErr w:type="spellEnd"/>
      <w:r w:rsidRPr="00B847E1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B847E1">
        <w:rPr>
          <w:rFonts w:ascii="Arial" w:hAnsi="Arial" w:cs="Arial"/>
          <w:sz w:val="16"/>
          <w:szCs w:val="16"/>
        </w:rPr>
        <w:t>Чжецзян</w:t>
      </w:r>
      <w:proofErr w:type="spellEnd"/>
      <w:r w:rsidRPr="00B847E1">
        <w:rPr>
          <w:rFonts w:ascii="Arial" w:hAnsi="Arial" w:cs="Arial"/>
          <w:sz w:val="16"/>
          <w:szCs w:val="16"/>
        </w:rPr>
        <w:t>, Китай.</w:t>
      </w:r>
      <w:r w:rsidRPr="00B847E1">
        <w:rPr>
          <w:rFonts w:ascii="Arial" w:hAnsi="Arial" w:cs="Arial"/>
          <w:sz w:val="16"/>
          <w:szCs w:val="16"/>
        </w:rPr>
        <w:t xml:space="preserve"> </w:t>
      </w:r>
      <w:r w:rsidRPr="00B847E1">
        <w:rPr>
          <w:rFonts w:ascii="Arial" w:hAnsi="Arial" w:cs="Arial"/>
          <w:sz w:val="16"/>
          <w:szCs w:val="16"/>
        </w:rPr>
        <w:t>Уполномоченный представитель в РФ/Импортер: ООО «СИЛА СВЕТА» Россия, 117405, г. Москва, ул. Дорожная, д. 48, тел. +7(499)394-69-26.</w:t>
      </w:r>
      <w:bookmarkStart w:id="1" w:name="_GoBack"/>
      <w:bookmarkEnd w:id="1"/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92A17"/>
    <w:rsid w:val="002E7A5A"/>
    <w:rsid w:val="003106CF"/>
    <w:rsid w:val="00395E8B"/>
    <w:rsid w:val="003B0607"/>
    <w:rsid w:val="003B2611"/>
    <w:rsid w:val="003B39D4"/>
    <w:rsid w:val="0043200C"/>
    <w:rsid w:val="00437BBC"/>
    <w:rsid w:val="00472AEC"/>
    <w:rsid w:val="004902B4"/>
    <w:rsid w:val="004B1D64"/>
    <w:rsid w:val="004C0277"/>
    <w:rsid w:val="004F4F7B"/>
    <w:rsid w:val="00521254"/>
    <w:rsid w:val="00582E6F"/>
    <w:rsid w:val="00583F20"/>
    <w:rsid w:val="00587180"/>
    <w:rsid w:val="005F09C6"/>
    <w:rsid w:val="00630CA3"/>
    <w:rsid w:val="006329A2"/>
    <w:rsid w:val="006414A6"/>
    <w:rsid w:val="006417F1"/>
    <w:rsid w:val="00645E9F"/>
    <w:rsid w:val="0066349F"/>
    <w:rsid w:val="006A6BC7"/>
    <w:rsid w:val="006E1B1F"/>
    <w:rsid w:val="006F5BC0"/>
    <w:rsid w:val="00777537"/>
    <w:rsid w:val="007A5CFF"/>
    <w:rsid w:val="007C13FD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7636C"/>
    <w:rsid w:val="009A6D0F"/>
    <w:rsid w:val="009B5039"/>
    <w:rsid w:val="009F3F27"/>
    <w:rsid w:val="00A10B87"/>
    <w:rsid w:val="00A52EBC"/>
    <w:rsid w:val="00A6034B"/>
    <w:rsid w:val="00A70F63"/>
    <w:rsid w:val="00A87E2B"/>
    <w:rsid w:val="00A92A81"/>
    <w:rsid w:val="00AA29DB"/>
    <w:rsid w:val="00AD595E"/>
    <w:rsid w:val="00B847E1"/>
    <w:rsid w:val="00BC46B9"/>
    <w:rsid w:val="00BF7A8C"/>
    <w:rsid w:val="00C3125C"/>
    <w:rsid w:val="00C41E17"/>
    <w:rsid w:val="00C50300"/>
    <w:rsid w:val="00C8758B"/>
    <w:rsid w:val="00C94691"/>
    <w:rsid w:val="00D02D8F"/>
    <w:rsid w:val="00D27471"/>
    <w:rsid w:val="00D55A69"/>
    <w:rsid w:val="00D57FFE"/>
    <w:rsid w:val="00D719A5"/>
    <w:rsid w:val="00DA7775"/>
    <w:rsid w:val="00E019D7"/>
    <w:rsid w:val="00E8439F"/>
    <w:rsid w:val="00E918F6"/>
    <w:rsid w:val="00EC2CF5"/>
    <w:rsid w:val="00ED2562"/>
    <w:rsid w:val="00ED7D60"/>
    <w:rsid w:val="00EE5F5F"/>
    <w:rsid w:val="00EF2B01"/>
    <w:rsid w:val="00F17881"/>
    <w:rsid w:val="00F47BC7"/>
    <w:rsid w:val="00F66141"/>
    <w:rsid w:val="00F73696"/>
    <w:rsid w:val="00F93590"/>
    <w:rsid w:val="00FA32A6"/>
    <w:rsid w:val="00FD6A18"/>
    <w:rsid w:val="00FE7E4D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1A2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D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8</cp:revision>
  <dcterms:created xsi:type="dcterms:W3CDTF">2018-07-20T10:50:00Z</dcterms:created>
  <dcterms:modified xsi:type="dcterms:W3CDTF">2023-08-16T12:32:00Z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